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25B" w:rsidRPr="0061625B" w:rsidRDefault="0061625B" w:rsidP="0061625B">
      <w:pPr>
        <w:spacing w:after="0"/>
        <w:jc w:val="center"/>
        <w:rPr>
          <w:sz w:val="28"/>
        </w:rPr>
      </w:pPr>
      <w:r w:rsidRPr="0061625B">
        <w:rPr>
          <w:i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-190500</wp:posOffset>
            </wp:positionV>
            <wp:extent cx="1762125" cy="857250"/>
            <wp:effectExtent l="0" t="0" r="9525" b="0"/>
            <wp:wrapNone/>
            <wp:docPr id="2" name="Picture 2" descr="C:\Users\Sophia\Desktop\wcln_logo_vector_full_185x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ia\Desktop\wcln_logo_vector_full_185x9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25B">
        <w:rPr>
          <w:sz w:val="28"/>
        </w:rPr>
        <w:t>Éducation au Choix de Carrière et de Vie</w:t>
      </w:r>
    </w:p>
    <w:p w:rsidR="0061625B" w:rsidRDefault="0061625B" w:rsidP="0061625B">
      <w:pPr>
        <w:spacing w:after="0"/>
        <w:jc w:val="center"/>
        <w:rPr>
          <w:i/>
          <w:sz w:val="28"/>
        </w:rPr>
      </w:pPr>
      <w:r w:rsidRPr="0061625B">
        <w:rPr>
          <w:i/>
          <w:sz w:val="28"/>
        </w:rPr>
        <w:t>Le Plan du Cours</w:t>
      </w:r>
    </w:p>
    <w:p w:rsidR="0061625B" w:rsidRDefault="0061625B" w:rsidP="0061625B">
      <w:pPr>
        <w:spacing w:after="0"/>
        <w:jc w:val="center"/>
        <w:rPr>
          <w:i/>
          <w:sz w:val="28"/>
        </w:rPr>
      </w:pPr>
    </w:p>
    <w:p w:rsidR="0061625B" w:rsidRPr="0061625B" w:rsidRDefault="0061625B" w:rsidP="0061625B">
      <w:pPr>
        <w:spacing w:after="0"/>
        <w:jc w:val="center"/>
        <w:rPr>
          <w:i/>
          <w:sz w:val="28"/>
        </w:rPr>
      </w:pPr>
    </w:p>
    <w:p w:rsidR="00492A73" w:rsidRPr="00E67C33" w:rsidRDefault="0061625B" w:rsidP="00E67C33">
      <w:pPr>
        <w:jc w:val="right"/>
        <w:rPr>
          <w:sz w:val="16"/>
        </w:rPr>
      </w:pPr>
      <w:r>
        <w:rPr>
          <w:noProof/>
        </w:rPr>
        <w:drawing>
          <wp:inline distT="0" distB="0" distL="0" distR="0" wp14:anchorId="157AAF8F" wp14:editId="729E7B18">
            <wp:extent cx="6858000" cy="1947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>
        <w:r w:rsidR="00E67C33" w:rsidRPr="00E67C33">
          <w:rPr>
            <w:rStyle w:val="Hyperlink"/>
            <w:sz w:val="16"/>
          </w:rPr>
          <w:t>https://curriculum.gov.bc.ca/fr/curriculum/career-education/all/career-life-education/</w:t>
        </w:r>
      </w:hyperlink>
      <w:bookmarkStart w:id="0" w:name="_GoBack"/>
      <w:bookmarkEnd w:id="0"/>
    </w:p>
    <w:p w:rsidR="0061625B" w:rsidRDefault="0061625B"/>
    <w:p w:rsidR="0061625B" w:rsidRDefault="0061625B">
      <w:r>
        <w:t xml:space="preserve">Le plan 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065"/>
      </w:tblGrid>
      <w:tr w:rsidR="0061625B" w:rsidTr="0061625B">
        <w:trPr>
          <w:jc w:val="center"/>
        </w:trPr>
        <w:tc>
          <w:tcPr>
            <w:tcW w:w="959" w:type="dxa"/>
            <w:shd w:val="clear" w:color="auto" w:fill="D9D9D9" w:themeFill="background1" w:themeFillShade="D9"/>
          </w:tcPr>
          <w:p w:rsidR="0061625B" w:rsidRDefault="0061625B" w:rsidP="0061625B">
            <w:pPr>
              <w:jc w:val="center"/>
            </w:pPr>
            <w:r>
              <w:t>Unité</w:t>
            </w:r>
          </w:p>
        </w:tc>
        <w:tc>
          <w:tcPr>
            <w:tcW w:w="5065" w:type="dxa"/>
            <w:shd w:val="clear" w:color="auto" w:fill="D9D9D9" w:themeFill="background1" w:themeFillShade="D9"/>
          </w:tcPr>
          <w:p w:rsidR="0061625B" w:rsidRDefault="0061625B">
            <w:r>
              <w:t>Sujet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1</w:t>
            </w:r>
          </w:p>
        </w:tc>
        <w:tc>
          <w:tcPr>
            <w:tcW w:w="5065" w:type="dxa"/>
          </w:tcPr>
          <w:p w:rsidR="0061625B" w:rsidRDefault="0061625B">
            <w:r>
              <w:t>Qui suis-je?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2</w:t>
            </w:r>
          </w:p>
        </w:tc>
        <w:tc>
          <w:tcPr>
            <w:tcW w:w="5065" w:type="dxa"/>
          </w:tcPr>
          <w:p w:rsidR="0061625B" w:rsidRDefault="0061625B">
            <w:r>
              <w:t>Comment suis-je connecté?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3</w:t>
            </w:r>
          </w:p>
        </w:tc>
        <w:tc>
          <w:tcPr>
            <w:tcW w:w="5065" w:type="dxa"/>
          </w:tcPr>
          <w:p w:rsidR="0061625B" w:rsidRDefault="0061625B">
            <w:r>
              <w:t>Que dois-je apprendre?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4</w:t>
            </w:r>
          </w:p>
        </w:tc>
        <w:tc>
          <w:tcPr>
            <w:tcW w:w="5065" w:type="dxa"/>
          </w:tcPr>
          <w:p w:rsidR="0061625B" w:rsidRDefault="0061625B">
            <w:r>
              <w:t>Que dois-je faire?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5</w:t>
            </w:r>
          </w:p>
        </w:tc>
        <w:tc>
          <w:tcPr>
            <w:tcW w:w="5065" w:type="dxa"/>
          </w:tcPr>
          <w:p w:rsidR="0061625B" w:rsidRDefault="0061625B">
            <w:r>
              <w:t>Comment changerait-il mon choix de carrière?</w:t>
            </w:r>
          </w:p>
        </w:tc>
      </w:tr>
      <w:tr w:rsidR="0061625B" w:rsidTr="0061625B">
        <w:trPr>
          <w:jc w:val="center"/>
        </w:trPr>
        <w:tc>
          <w:tcPr>
            <w:tcW w:w="959" w:type="dxa"/>
          </w:tcPr>
          <w:p w:rsidR="0061625B" w:rsidRDefault="0061625B" w:rsidP="0061625B">
            <w:pPr>
              <w:jc w:val="center"/>
            </w:pPr>
            <w:r>
              <w:t>6</w:t>
            </w:r>
          </w:p>
        </w:tc>
        <w:tc>
          <w:tcPr>
            <w:tcW w:w="5065" w:type="dxa"/>
          </w:tcPr>
          <w:p w:rsidR="0061625B" w:rsidRDefault="0061625B">
            <w:r>
              <w:t>Quoi faire au futur?</w:t>
            </w:r>
          </w:p>
        </w:tc>
      </w:tr>
    </w:tbl>
    <w:p w:rsidR="0061625B" w:rsidRDefault="0061625B"/>
    <w:p w:rsidR="0061625B" w:rsidRDefault="0061625B">
      <w:r>
        <w:t>La notation : Votre note sera calculée comme ci-dessous :</w:t>
      </w:r>
    </w:p>
    <w:p w:rsidR="0061625B" w:rsidRDefault="0061625B">
      <w: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1"/>
        <w:gridCol w:w="3680"/>
      </w:tblGrid>
      <w:tr w:rsidR="0061625B" w:rsidTr="0061625B">
        <w:trPr>
          <w:jc w:val="center"/>
        </w:trPr>
        <w:tc>
          <w:tcPr>
            <w:tcW w:w="2521" w:type="dxa"/>
            <w:shd w:val="clear" w:color="auto" w:fill="D9D9D9" w:themeFill="background1" w:themeFillShade="D9"/>
          </w:tcPr>
          <w:p w:rsidR="0061625B" w:rsidRDefault="0061625B" w:rsidP="000E0EEA">
            <w:pPr>
              <w:jc w:val="center"/>
            </w:pPr>
            <w:r>
              <w:t>Section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:rsidR="0061625B" w:rsidRDefault="0061625B" w:rsidP="000E0EEA">
            <w:r>
              <w:t>Pondération</w:t>
            </w:r>
          </w:p>
        </w:tc>
      </w:tr>
      <w:tr w:rsidR="0061625B" w:rsidTr="0061625B">
        <w:trPr>
          <w:jc w:val="center"/>
        </w:trPr>
        <w:tc>
          <w:tcPr>
            <w:tcW w:w="2521" w:type="dxa"/>
          </w:tcPr>
          <w:p w:rsidR="0061625B" w:rsidRDefault="0061625B" w:rsidP="000E0EEA">
            <w:pPr>
              <w:jc w:val="center"/>
            </w:pPr>
            <w:r>
              <w:t>Les Réflexions</w:t>
            </w:r>
          </w:p>
        </w:tc>
        <w:tc>
          <w:tcPr>
            <w:tcW w:w="3680" w:type="dxa"/>
          </w:tcPr>
          <w:p w:rsidR="0061625B" w:rsidRDefault="0061625B" w:rsidP="000E0EEA">
            <w:r>
              <w:t>10%</w:t>
            </w:r>
          </w:p>
        </w:tc>
      </w:tr>
      <w:tr w:rsidR="0061625B" w:rsidTr="0061625B">
        <w:trPr>
          <w:jc w:val="center"/>
        </w:trPr>
        <w:tc>
          <w:tcPr>
            <w:tcW w:w="2521" w:type="dxa"/>
          </w:tcPr>
          <w:p w:rsidR="0061625B" w:rsidRDefault="0061625B" w:rsidP="000E0EEA">
            <w:pPr>
              <w:jc w:val="center"/>
            </w:pPr>
            <w:r>
              <w:t>Les Projets et les Devoirs</w:t>
            </w:r>
          </w:p>
        </w:tc>
        <w:tc>
          <w:tcPr>
            <w:tcW w:w="3680" w:type="dxa"/>
          </w:tcPr>
          <w:p w:rsidR="0061625B" w:rsidRDefault="0061625B" w:rsidP="000E0EEA">
            <w:r>
              <w:t>90%</w:t>
            </w:r>
          </w:p>
        </w:tc>
      </w:tr>
    </w:tbl>
    <w:p w:rsidR="0061625B" w:rsidRDefault="0061625B"/>
    <w:p w:rsidR="0061625B" w:rsidRDefault="0061625B">
      <w:r>
        <w:t>Les ressources :</w:t>
      </w:r>
    </w:p>
    <w:p w:rsidR="0061625B" w:rsidRDefault="0061625B">
      <w:r>
        <w:tab/>
        <w:t xml:space="preserve">Il n’y a AUCUN manuel requis pour ce cours. Vous pouvez compléter vos travaux avec Microsoft Office (Word, Excel, </w:t>
      </w:r>
      <w:proofErr w:type="spellStart"/>
      <w:r>
        <w:t>PowerPoinT</w:t>
      </w:r>
      <w:proofErr w:type="spellEnd"/>
      <w:r>
        <w:t xml:space="preserve">) ou </w:t>
      </w:r>
      <w:r w:rsidR="00E67C33">
        <w:t>vous pouvez télécharger le programme gratuit de Libre Office (</w:t>
      </w:r>
      <w:hyperlink r:id="rId8" w:history="1">
        <w:r w:rsidR="00E67C33" w:rsidRPr="00892892">
          <w:rPr>
            <w:rStyle w:val="Hyperlink"/>
          </w:rPr>
          <w:t>https://www.libreoffice.org/</w:t>
        </w:r>
      </w:hyperlink>
      <w:r w:rsidR="00E67C33">
        <w:t>). Il y en a beaucoup d’autres outils disponibles en ligne aussi. Si vous avez des questions, posez-les à votre enseignant.</w:t>
      </w:r>
    </w:p>
    <w:p w:rsidR="00E67C33" w:rsidRDefault="00E67C33">
      <w:r>
        <w:t xml:space="preserve">Les clés du succès : </w:t>
      </w:r>
    </w:p>
    <w:p w:rsidR="00E67C33" w:rsidRDefault="00E67C33" w:rsidP="00E67C33">
      <w:pPr>
        <w:pStyle w:val="ListParagraph"/>
        <w:numPr>
          <w:ilvl w:val="0"/>
          <w:numId w:val="2"/>
        </w:numPr>
      </w:pPr>
      <w:r>
        <w:t>Travaillez activement à chaque leçon en réfléchissant au contenu et aux ressources.</w:t>
      </w:r>
    </w:p>
    <w:p w:rsidR="00E67C33" w:rsidRDefault="00E67C33" w:rsidP="00E67C33">
      <w:pPr>
        <w:pStyle w:val="ListParagraph"/>
        <w:numPr>
          <w:ilvl w:val="0"/>
          <w:numId w:val="2"/>
        </w:numPr>
      </w:pPr>
      <w:r>
        <w:t>Assurez-vous de bien comprendre ce qui vous est demandé à compléter. Si vous avez des questions, posez-les!</w:t>
      </w:r>
    </w:p>
    <w:p w:rsidR="00E67C33" w:rsidRDefault="00E67C33" w:rsidP="00E67C33">
      <w:pPr>
        <w:pStyle w:val="ListParagraph"/>
        <w:numPr>
          <w:ilvl w:val="0"/>
          <w:numId w:val="2"/>
        </w:numPr>
      </w:pPr>
      <w:r>
        <w:t>Veuillez utiliser le système de messagerie Moodle pour faire de la communication régulière avec votre enseignant.</w:t>
      </w:r>
    </w:p>
    <w:sectPr w:rsidR="00E67C33" w:rsidSect="0061625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52B8"/>
    <w:multiLevelType w:val="hybridMultilevel"/>
    <w:tmpl w:val="6A0E2B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62F7"/>
    <w:multiLevelType w:val="hybridMultilevel"/>
    <w:tmpl w:val="EE82A33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5B"/>
    <w:rsid w:val="00492A73"/>
    <w:rsid w:val="0061625B"/>
    <w:rsid w:val="00CE2B5F"/>
    <w:rsid w:val="00DC755B"/>
    <w:rsid w:val="00E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36B0"/>
  <w15:chartTrackingRefBased/>
  <w15:docId w15:val="{99B591B9-1268-4EF9-B736-278A3ADF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C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C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7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eoffic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rriculum.gov.bc.ca/fr/curriculum/career-education/all/career-life-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Sophia</dc:creator>
  <cp:keywords/>
  <dc:description/>
  <cp:lastModifiedBy>Yu, Sophia</cp:lastModifiedBy>
  <cp:revision>1</cp:revision>
  <dcterms:created xsi:type="dcterms:W3CDTF">2019-04-23T00:47:00Z</dcterms:created>
  <dcterms:modified xsi:type="dcterms:W3CDTF">2019-04-23T01:04:00Z</dcterms:modified>
</cp:coreProperties>
</file>